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5562"/>
      </w:tblGrid>
      <w:tr w:rsidR="00E52AC4" w:rsidRPr="00E52AC4" w14:paraId="2EA56B22" w14:textId="77777777" w:rsidTr="00ED2D0F">
        <w:trPr>
          <w:trHeight w:val="772"/>
        </w:trPr>
        <w:tc>
          <w:tcPr>
            <w:tcW w:w="4536" w:type="dxa"/>
            <w:tcBorders>
              <w:top w:val="nil"/>
              <w:left w:val="nil"/>
              <w:bottom w:val="nil"/>
              <w:right w:val="nil"/>
            </w:tcBorders>
            <w:tcMar>
              <w:top w:w="0" w:type="dxa"/>
              <w:left w:w="108" w:type="dxa"/>
              <w:bottom w:w="0" w:type="dxa"/>
              <w:right w:w="108" w:type="dxa"/>
            </w:tcMar>
          </w:tcPr>
          <w:p w14:paraId="3D5848E8" w14:textId="77777777" w:rsidR="00E52AC4" w:rsidRPr="00E52AC4" w:rsidRDefault="00E52AC4" w:rsidP="00706351">
            <w:pPr>
              <w:keepLines/>
              <w:jc w:val="center"/>
              <w:rPr>
                <w:rFonts w:ascii="Times New Roman" w:hAnsi="Times New Roman" w:cs="Times New Roman"/>
                <w:spacing w:val="-4"/>
                <w:sz w:val="26"/>
                <w:szCs w:val="26"/>
              </w:rPr>
            </w:pPr>
            <w:r w:rsidRPr="00E52AC4">
              <w:rPr>
                <w:rFonts w:ascii="Times New Roman" w:hAnsi="Times New Roman" w:cs="Times New Roman"/>
                <w:spacing w:val="-4"/>
                <w:sz w:val="26"/>
                <w:szCs w:val="26"/>
              </w:rPr>
              <w:t>UBND THÀNH PHỐ THỦ ĐỨC</w:t>
            </w:r>
          </w:p>
          <w:p w14:paraId="7EF1B435" w14:textId="77777777" w:rsidR="00E52AC4" w:rsidRPr="00E52AC4" w:rsidRDefault="00E52AC4" w:rsidP="00706351">
            <w:pPr>
              <w:keepLines/>
              <w:jc w:val="center"/>
              <w:rPr>
                <w:rFonts w:ascii="Times New Roman" w:hAnsi="Times New Roman" w:cs="Times New Roman"/>
                <w:b/>
                <w:spacing w:val="-4"/>
                <w:sz w:val="26"/>
                <w:szCs w:val="26"/>
              </w:rPr>
            </w:pPr>
            <w:r w:rsidRPr="00E52AC4">
              <w:rPr>
                <w:rFonts w:ascii="Times New Roman" w:hAnsi="Times New Roman" w:cs="Times New Roman"/>
                <w:b/>
                <w:spacing w:val="-4"/>
                <w:sz w:val="26"/>
                <w:szCs w:val="26"/>
              </w:rPr>
              <w:t>PHÒNG GIÁO DỤC VÀ ĐÀO TẠO</w:t>
            </w:r>
          </w:p>
          <w:p w14:paraId="199B63D8" w14:textId="7CE46998" w:rsidR="00E52AC4" w:rsidRPr="00E52AC4" w:rsidRDefault="00E52AC4" w:rsidP="00706351">
            <w:pPr>
              <w:keepLines/>
              <w:tabs>
                <w:tab w:val="left" w:pos="700"/>
              </w:tabs>
              <w:jc w:val="center"/>
              <w:rPr>
                <w:rFonts w:ascii="Times New Roman" w:hAnsi="Times New Roman" w:cs="Times New Roman"/>
                <w:b/>
                <w:spacing w:val="-4"/>
                <w:sz w:val="26"/>
                <w:szCs w:val="26"/>
              </w:rPr>
            </w:pPr>
            <w:r w:rsidRPr="00E52AC4">
              <w:rPr>
                <w:rFonts w:ascii="Times New Roman" w:hAnsi="Times New Roman" w:cs="Times New Roman"/>
                <w:noProof/>
                <w:spacing w:val="-4"/>
                <w:sz w:val="26"/>
                <w:szCs w:val="26"/>
                <w:lang w:val="en-US" w:eastAsia="en-US" w:bidi="ar-SA"/>
              </w:rPr>
              <mc:AlternateContent>
                <mc:Choice Requires="wps">
                  <w:drawing>
                    <wp:anchor distT="4294967295" distB="4294967295" distL="114300" distR="114300" simplePos="0" relativeHeight="251660288" behindDoc="0" locked="0" layoutInCell="1" allowOverlap="1" wp14:anchorId="77CD1CE9" wp14:editId="3D86F150">
                      <wp:simplePos x="0" y="0"/>
                      <wp:positionH relativeFrom="column">
                        <wp:posOffset>890905</wp:posOffset>
                      </wp:positionH>
                      <wp:positionV relativeFrom="paragraph">
                        <wp:posOffset>86994</wp:posOffset>
                      </wp:positionV>
                      <wp:extent cx="9620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46AEBF"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15pt,6.85pt" to="145.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" strokecolor="#4472c4 [3204]" strokeweight=".5pt">
                      <v:stroke joinstyle="miter"/>
                      <o:lock v:ext="edit" shapetype="f"/>
                    </v:line>
                  </w:pict>
                </mc:Fallback>
              </mc:AlternateContent>
            </w:r>
          </w:p>
          <w:p w14:paraId="5EFF519D" w14:textId="18D20A31" w:rsidR="00E52AC4" w:rsidRPr="00E52AC4" w:rsidRDefault="00E52AC4" w:rsidP="00706351">
            <w:pPr>
              <w:keepLines/>
              <w:jc w:val="center"/>
              <w:rPr>
                <w:rFonts w:ascii="Times New Roman" w:hAnsi="Times New Roman" w:cs="Times New Roman"/>
                <w:b/>
                <w:spacing w:val="-4"/>
                <w:sz w:val="26"/>
                <w:szCs w:val="26"/>
              </w:rPr>
            </w:pPr>
            <w:r w:rsidRPr="00E52AC4">
              <w:rPr>
                <w:rFonts w:ascii="Times New Roman" w:hAnsi="Times New Roman" w:cs="Times New Roman"/>
                <w:spacing w:val="-4"/>
                <w:sz w:val="26"/>
                <w:szCs w:val="26"/>
              </w:rPr>
              <w:t xml:space="preserve">Số:    </w:t>
            </w:r>
            <w:r w:rsidRPr="00E52AC4">
              <w:rPr>
                <w:rFonts w:ascii="Times New Roman" w:hAnsi="Times New Roman" w:cs="Times New Roman"/>
                <w:spacing w:val="-4"/>
                <w:sz w:val="26"/>
                <w:szCs w:val="26"/>
                <w:lang w:val="en-GB"/>
              </w:rPr>
              <w:t xml:space="preserve">    </w:t>
            </w:r>
            <w:r w:rsidRPr="00E52AC4">
              <w:rPr>
                <w:rFonts w:ascii="Times New Roman" w:hAnsi="Times New Roman" w:cs="Times New Roman"/>
                <w:spacing w:val="-4"/>
                <w:sz w:val="26"/>
                <w:szCs w:val="26"/>
              </w:rPr>
              <w:t xml:space="preserve">       /</w:t>
            </w:r>
            <w:r>
              <w:rPr>
                <w:rFonts w:ascii="Times New Roman" w:hAnsi="Times New Roman" w:cs="Times New Roman"/>
                <w:spacing w:val="-4"/>
                <w:sz w:val="26"/>
                <w:szCs w:val="26"/>
                <w:lang w:val="en-US"/>
              </w:rPr>
              <w:t>KH</w:t>
            </w:r>
            <w:r w:rsidRPr="00E52AC4">
              <w:rPr>
                <w:rFonts w:ascii="Times New Roman" w:hAnsi="Times New Roman" w:cs="Times New Roman"/>
                <w:spacing w:val="-4"/>
                <w:sz w:val="26"/>
                <w:szCs w:val="26"/>
              </w:rPr>
              <w:t>-GDĐT</w:t>
            </w:r>
          </w:p>
        </w:tc>
        <w:tc>
          <w:tcPr>
            <w:tcW w:w="5562" w:type="dxa"/>
            <w:tcBorders>
              <w:top w:val="nil"/>
              <w:left w:val="nil"/>
              <w:bottom w:val="nil"/>
              <w:right w:val="nil"/>
            </w:tcBorders>
            <w:tcMar>
              <w:top w:w="0" w:type="dxa"/>
              <w:left w:w="108" w:type="dxa"/>
              <w:bottom w:w="0" w:type="dxa"/>
              <w:right w:w="108" w:type="dxa"/>
            </w:tcMar>
          </w:tcPr>
          <w:p w14:paraId="03EADFDC" w14:textId="77777777" w:rsidR="00E52AC4" w:rsidRPr="00E52AC4" w:rsidRDefault="00E52AC4" w:rsidP="00E52AC4">
            <w:pPr>
              <w:keepLines/>
              <w:jc w:val="center"/>
              <w:rPr>
                <w:rFonts w:ascii="Times New Roman" w:hAnsi="Times New Roman" w:cs="Times New Roman"/>
                <w:b/>
                <w:spacing w:val="-4"/>
                <w:sz w:val="26"/>
                <w:szCs w:val="26"/>
              </w:rPr>
            </w:pPr>
            <w:r w:rsidRPr="00E52AC4">
              <w:rPr>
                <w:rFonts w:ascii="Times New Roman" w:hAnsi="Times New Roman" w:cs="Times New Roman"/>
                <w:b/>
                <w:spacing w:val="-4"/>
                <w:sz w:val="26"/>
                <w:szCs w:val="26"/>
              </w:rPr>
              <w:t>CỘNG HÒA XÃ HỘI CHỦ NGHĨA VIỆT NAM</w:t>
            </w:r>
          </w:p>
          <w:p w14:paraId="649ABD02" w14:textId="0F43494B" w:rsidR="00E52AC4" w:rsidRPr="00E52AC4" w:rsidRDefault="00E52AC4" w:rsidP="00E52AC4">
            <w:pPr>
              <w:keepLines/>
              <w:jc w:val="center"/>
              <w:rPr>
                <w:rFonts w:ascii="Times New Roman" w:hAnsi="Times New Roman" w:cs="Times New Roman"/>
                <w:b/>
                <w:spacing w:val="-4"/>
                <w:sz w:val="28"/>
                <w:szCs w:val="28"/>
              </w:rPr>
            </w:pPr>
            <w:r w:rsidRPr="00E52AC4">
              <w:rPr>
                <w:rFonts w:ascii="Times New Roman" w:hAnsi="Times New Roman" w:cs="Times New Roman"/>
                <w:b/>
                <w:spacing w:val="-4"/>
                <w:sz w:val="28"/>
                <w:szCs w:val="28"/>
              </w:rPr>
              <w:t>Độc lập – Tự do – Hạnh phúc</w:t>
            </w:r>
          </w:p>
          <w:p w14:paraId="1F51D783" w14:textId="3FFFFDF0" w:rsidR="00E52AC4" w:rsidRPr="00E52AC4" w:rsidRDefault="00E52AC4" w:rsidP="00E52AC4">
            <w:pPr>
              <w:keepLines/>
              <w:jc w:val="center"/>
              <w:rPr>
                <w:rFonts w:ascii="Times New Roman" w:hAnsi="Times New Roman" w:cs="Times New Roman"/>
                <w:i/>
                <w:spacing w:val="-4"/>
                <w:sz w:val="26"/>
                <w:szCs w:val="26"/>
              </w:rPr>
            </w:pPr>
            <w:r w:rsidRPr="00E52AC4">
              <w:rPr>
                <w:rFonts w:ascii="Times New Roman" w:hAnsi="Times New Roman" w:cs="Times New Roman"/>
                <w:noProof/>
                <w:spacing w:val="-4"/>
                <w:sz w:val="26"/>
                <w:szCs w:val="26"/>
                <w:lang w:val="en-US" w:eastAsia="en-US" w:bidi="ar-SA"/>
              </w:rPr>
              <mc:AlternateContent>
                <mc:Choice Requires="wps">
                  <w:drawing>
                    <wp:anchor distT="4294967294" distB="4294967294" distL="114300" distR="114300" simplePos="0" relativeHeight="251659264" behindDoc="0" locked="0" layoutInCell="1" allowOverlap="1" wp14:anchorId="68FA79EA" wp14:editId="78A3D3C4">
                      <wp:simplePos x="0" y="0"/>
                      <wp:positionH relativeFrom="column">
                        <wp:posOffset>609600</wp:posOffset>
                      </wp:positionH>
                      <wp:positionV relativeFrom="paragraph">
                        <wp:posOffset>36829</wp:posOffset>
                      </wp:positionV>
                      <wp:extent cx="217932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9320" cy="0"/>
                              </a:xfrm>
                              <a:prstGeom prst="straightConnector1">
                                <a:avLst/>
                              </a:prstGeom>
                              <a:noFill/>
                              <a:ln w="9525" cap="flat" cmpd="sng">
                                <a:solidFill>
                                  <a:schemeClr val="dk1"/>
                                </a:solidFill>
                                <a:prstDash val="solid"/>
                                <a:round/>
                                <a:headEnd type="none" w="sm" len="sm"/>
                                <a:tailEnd type="none" w="sm" len="sm"/>
                              </a:ln>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70EF99" id="_x0000_t32" coordsize="21600,21600" o:spt="32" o:oned="t" path="m,l21600,21600e" filled="f">
                      <v:path arrowok="t" fillok="f" o:connecttype="none"/>
                      <o:lock v:ext="edit" shapetype="t"/>
                    </v:shapetype>
                    <v:shape id="Straight Arrow Connector 2" o:spid="_x0000_s1026" type="#_x0000_t32" style="position:absolute;margin-left:48pt;margin-top:2.9pt;width:171.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" strokecolor="black [3200]">
                      <v:stroke startarrowwidth="narrow" startarrowlength="short" endarrowwidth="narrow" endarrowlength="short"/>
                      <o:lock v:ext="edit" shapetype="f"/>
                    </v:shape>
                  </w:pict>
                </mc:Fallback>
              </mc:AlternateContent>
            </w:r>
          </w:p>
          <w:p w14:paraId="21C571A4" w14:textId="4CDDC939" w:rsidR="00E52AC4" w:rsidRPr="00E52AC4" w:rsidRDefault="00E52AC4" w:rsidP="00E52AC4">
            <w:pPr>
              <w:keepLines/>
              <w:jc w:val="center"/>
              <w:rPr>
                <w:rFonts w:ascii="Times New Roman" w:hAnsi="Times New Roman" w:cs="Times New Roman"/>
                <w:b/>
                <w:spacing w:val="-4"/>
                <w:sz w:val="26"/>
                <w:szCs w:val="26"/>
              </w:rPr>
            </w:pPr>
            <w:r w:rsidRPr="00E52AC4">
              <w:rPr>
                <w:rFonts w:ascii="Times New Roman" w:hAnsi="Times New Roman" w:cs="Times New Roman"/>
                <w:i/>
                <w:spacing w:val="-4"/>
                <w:sz w:val="26"/>
                <w:szCs w:val="26"/>
              </w:rPr>
              <w:t xml:space="preserve">Thành phố Thủ Đức, ngày      </w:t>
            </w:r>
            <w:r w:rsidRPr="00E52AC4">
              <w:rPr>
                <w:rFonts w:ascii="Times New Roman" w:hAnsi="Times New Roman" w:cs="Times New Roman"/>
                <w:i/>
                <w:spacing w:val="-4"/>
                <w:sz w:val="26"/>
                <w:szCs w:val="26"/>
                <w:lang w:val="en-GB"/>
              </w:rPr>
              <w:t xml:space="preserve"> </w:t>
            </w:r>
            <w:r w:rsidRPr="00E52AC4">
              <w:rPr>
                <w:rFonts w:ascii="Times New Roman" w:hAnsi="Times New Roman" w:cs="Times New Roman"/>
                <w:i/>
                <w:spacing w:val="-4"/>
                <w:sz w:val="26"/>
                <w:szCs w:val="26"/>
              </w:rPr>
              <w:t xml:space="preserve">   tháng   </w:t>
            </w:r>
            <w:r w:rsidRPr="00E52AC4">
              <w:rPr>
                <w:rFonts w:ascii="Times New Roman" w:hAnsi="Times New Roman" w:cs="Times New Roman"/>
                <w:i/>
                <w:spacing w:val="-4"/>
                <w:sz w:val="26"/>
                <w:szCs w:val="26"/>
                <w:lang w:val="en-GB"/>
              </w:rPr>
              <w:t xml:space="preserve">  </w:t>
            </w:r>
            <w:r w:rsidRPr="00E52AC4">
              <w:rPr>
                <w:rFonts w:ascii="Times New Roman" w:hAnsi="Times New Roman" w:cs="Times New Roman"/>
                <w:i/>
                <w:spacing w:val="-4"/>
                <w:sz w:val="26"/>
                <w:szCs w:val="26"/>
              </w:rPr>
              <w:t xml:space="preserve"> năm 2023</w:t>
            </w:r>
          </w:p>
        </w:tc>
      </w:tr>
    </w:tbl>
    <w:p w14:paraId="03A14CF8" w14:textId="77777777" w:rsidR="00E52AC4" w:rsidRDefault="00E52AC4">
      <w:pPr>
        <w:pStyle w:val="Bodytext30"/>
        <w:shd w:val="clear" w:color="auto" w:fill="auto"/>
        <w:spacing w:line="322" w:lineRule="exact"/>
        <w:ind w:left="20"/>
      </w:pPr>
    </w:p>
    <w:p w14:paraId="1CE0B032" w14:textId="6F900874" w:rsidR="006D588F" w:rsidRDefault="009F4A6E">
      <w:pPr>
        <w:pStyle w:val="Bodytext30"/>
        <w:shd w:val="clear" w:color="auto" w:fill="auto"/>
        <w:spacing w:line="322" w:lineRule="exact"/>
        <w:ind w:left="20"/>
      </w:pPr>
      <w:r>
        <w:t>KẾ HOẠCH</w:t>
      </w:r>
    </w:p>
    <w:p w14:paraId="72D4344B" w14:textId="28CCB5D1" w:rsidR="006D588F" w:rsidRDefault="00783ED5">
      <w:pPr>
        <w:pStyle w:val="Bodytext30"/>
        <w:shd w:val="clear" w:color="auto" w:fill="auto"/>
        <w:spacing w:after="548" w:line="322" w:lineRule="exact"/>
        <w:ind w:left="20"/>
      </w:pPr>
      <w:r>
        <w:rPr>
          <w:noProof/>
          <w:lang w:val="en-US" w:eastAsia="en-US" w:bidi="ar-SA"/>
        </w:rPr>
        <mc:AlternateContent>
          <mc:Choice Requires="wps">
            <w:drawing>
              <wp:anchor distT="0" distB="0" distL="114300" distR="114300" simplePos="0" relativeHeight="251661312" behindDoc="0" locked="0" layoutInCell="1" allowOverlap="1" wp14:anchorId="12EFF0D2" wp14:editId="78D2D1A3">
                <wp:simplePos x="0" y="0"/>
                <wp:positionH relativeFrom="column">
                  <wp:posOffset>2618210</wp:posOffset>
                </wp:positionH>
                <wp:positionV relativeFrom="paragraph">
                  <wp:posOffset>521970</wp:posOffset>
                </wp:positionV>
                <wp:extent cx="673178"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7317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BE7333"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6.15pt,41.1pt" to="259.1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" strokecolor="#4472c4 [3204]" strokeweight=".5pt">
                <v:stroke joinstyle="miter"/>
              </v:line>
            </w:pict>
          </mc:Fallback>
        </mc:AlternateContent>
      </w:r>
      <w:bookmarkStart w:id="0" w:name="_GoBack"/>
      <w:bookmarkEnd w:id="0"/>
      <w:r w:rsidR="00DB7A9B">
        <w:t xml:space="preserve">Triển </w:t>
      </w:r>
      <w:r w:rsidR="009F4A6E">
        <w:t>khai thực hiện công tác xây dựng văn hóa học đường</w:t>
      </w:r>
      <w:r w:rsidR="009F4A6E">
        <w:br/>
        <w:t>trên địa bàn thành phố Thủ Đức</w:t>
      </w:r>
    </w:p>
    <w:p w14:paraId="14A40487" w14:textId="044DF9A9" w:rsidR="009E6953" w:rsidRPr="00F969E3" w:rsidRDefault="009E6953" w:rsidP="00F969E3">
      <w:pPr>
        <w:pStyle w:val="NormalWeb"/>
        <w:shd w:val="clear" w:color="auto" w:fill="FFFFFF"/>
        <w:spacing w:before="120" w:beforeAutospacing="0" w:after="0" w:afterAutospacing="0"/>
        <w:ind w:firstLine="709"/>
        <w:jc w:val="both"/>
        <w:rPr>
          <w:color w:val="000000" w:themeColor="text1"/>
          <w:spacing w:val="-4"/>
          <w:sz w:val="28"/>
          <w:szCs w:val="28"/>
        </w:rPr>
      </w:pPr>
      <w:r w:rsidRPr="00F969E3">
        <w:rPr>
          <w:color w:val="000000" w:themeColor="text1"/>
          <w:spacing w:val="-4"/>
          <w:sz w:val="28"/>
          <w:szCs w:val="28"/>
        </w:rPr>
        <w:t xml:space="preserve">Căn cứ Quyết định số 54/QĐ-BGDĐT ngày 09 tháng 01 năm 2023 của Bộ Giáo dục và Đào tạo </w:t>
      </w:r>
      <w:r w:rsidR="009F4A6E">
        <w:rPr>
          <w:color w:val="000000" w:themeColor="text1"/>
          <w:spacing w:val="-4"/>
          <w:sz w:val="28"/>
          <w:szCs w:val="28"/>
        </w:rPr>
        <w:t xml:space="preserve">(GD&amp;ĐT) </w:t>
      </w:r>
      <w:r w:rsidRPr="00F969E3">
        <w:rPr>
          <w:color w:val="000000" w:themeColor="text1"/>
          <w:sz w:val="28"/>
          <w:szCs w:val="28"/>
          <w:lang w:val="vi-VN"/>
        </w:rPr>
        <w:t>về việc ban hành kế hoạch triển khai Chỉ thị số </w:t>
      </w:r>
      <w:hyperlink r:id="rId7" w:tgtFrame="_blank" w:tooltip="Chỉ thị 08/CT-TTg" w:history="1">
        <w:r w:rsidRPr="00F969E3">
          <w:rPr>
            <w:rStyle w:val="Hyperlink"/>
            <w:color w:val="000000" w:themeColor="text1"/>
            <w:sz w:val="28"/>
            <w:szCs w:val="28"/>
            <w:u w:val="none"/>
          </w:rPr>
          <w:t>08/CT-TTG</w:t>
        </w:r>
      </w:hyperlink>
      <w:r w:rsidRPr="00F969E3">
        <w:rPr>
          <w:color w:val="000000" w:themeColor="text1"/>
          <w:sz w:val="28"/>
          <w:szCs w:val="28"/>
        </w:rPr>
        <w:t> ngày 01/6/2022 của Thủ tướng Chính phủ về việc tăng cường công tác xây dựng văn hóa học đường của ngành giáo dục</w:t>
      </w:r>
      <w:r w:rsidR="005362F0" w:rsidRPr="00F969E3">
        <w:rPr>
          <w:color w:val="000000" w:themeColor="text1"/>
          <w:sz w:val="28"/>
          <w:szCs w:val="28"/>
        </w:rPr>
        <w:t>;</w:t>
      </w:r>
    </w:p>
    <w:p w14:paraId="51E7220C" w14:textId="5207E9DF" w:rsidR="006D588F" w:rsidRPr="00F969E3" w:rsidRDefault="009F4A6E" w:rsidP="00F969E3">
      <w:pPr>
        <w:pStyle w:val="Bodytext20"/>
        <w:shd w:val="clear" w:color="auto" w:fill="auto"/>
        <w:tabs>
          <w:tab w:val="left" w:pos="993"/>
        </w:tabs>
        <w:spacing w:before="120" w:line="240" w:lineRule="auto"/>
        <w:ind w:firstLine="709"/>
        <w:jc w:val="both"/>
        <w:rPr>
          <w:color w:val="000000" w:themeColor="text1"/>
          <w:spacing w:val="-4"/>
          <w:sz w:val="28"/>
          <w:szCs w:val="28"/>
        </w:rPr>
      </w:pPr>
      <w:r w:rsidRPr="00F969E3">
        <w:rPr>
          <w:color w:val="000000" w:themeColor="text1"/>
          <w:spacing w:val="-4"/>
          <w:sz w:val="28"/>
          <w:szCs w:val="28"/>
        </w:rPr>
        <w:t>Căn cứ Kế hoạch số 1181/KH-GDĐT ngày 17 tháng 3 năm 2023 của Sở GD&amp;ĐT Thành phố Hồ Chí Minh về triển khai thực hiện công tác xây dựng văn hóa học đường Ngành Giáo dục và Đào tạo Thành phố,</w:t>
      </w:r>
    </w:p>
    <w:p w14:paraId="2B12097E" w14:textId="77777777" w:rsidR="006D588F" w:rsidRPr="003D36E2" w:rsidRDefault="009F4A6E" w:rsidP="003D36E2">
      <w:pPr>
        <w:pStyle w:val="Bodytext20"/>
        <w:shd w:val="clear" w:color="auto" w:fill="auto"/>
        <w:tabs>
          <w:tab w:val="left" w:pos="993"/>
        </w:tabs>
        <w:spacing w:before="120" w:line="240" w:lineRule="auto"/>
        <w:ind w:left="20" w:firstLine="740"/>
        <w:jc w:val="both"/>
        <w:rPr>
          <w:spacing w:val="-4"/>
          <w:sz w:val="27"/>
          <w:szCs w:val="27"/>
        </w:rPr>
      </w:pPr>
      <w:r w:rsidRPr="003D36E2">
        <w:rPr>
          <w:spacing w:val="-4"/>
          <w:sz w:val="27"/>
          <w:szCs w:val="27"/>
        </w:rPr>
        <w:t>Phòng GD&amp;ĐT triển khai đến các cơ sở giao dục trên địa bàn như sau:</w:t>
      </w:r>
    </w:p>
    <w:p w14:paraId="6E02E629" w14:textId="77777777" w:rsidR="006D588F" w:rsidRPr="003D36E2" w:rsidRDefault="009F4A6E" w:rsidP="003D36E2">
      <w:pPr>
        <w:pStyle w:val="Bodytext30"/>
        <w:numPr>
          <w:ilvl w:val="0"/>
          <w:numId w:val="1"/>
        </w:numPr>
        <w:shd w:val="clear" w:color="auto" w:fill="auto"/>
        <w:tabs>
          <w:tab w:val="left" w:pos="993"/>
          <w:tab w:val="left" w:pos="1083"/>
        </w:tabs>
        <w:spacing w:before="120" w:line="240" w:lineRule="auto"/>
        <w:ind w:firstLine="740"/>
        <w:jc w:val="both"/>
        <w:rPr>
          <w:spacing w:val="-4"/>
          <w:sz w:val="27"/>
          <w:szCs w:val="27"/>
        </w:rPr>
      </w:pPr>
      <w:r w:rsidRPr="003D36E2">
        <w:rPr>
          <w:spacing w:val="-4"/>
          <w:sz w:val="27"/>
          <w:szCs w:val="27"/>
        </w:rPr>
        <w:t>MỤC ĐÍCH, YÊU CẦU</w:t>
      </w:r>
    </w:p>
    <w:p w14:paraId="0044A65D"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Thực hiện tốt công tác xây dựng văn hóa học đường tại các cơ sở giáo dục trên địa bàn thành phố Thủ Đức, tạo sự chuyển biến mạnh mẽ trong công tác lãnh đạo, chỉ đạo của người đứng đầu cơ quan, đơn vị.</w:t>
      </w:r>
    </w:p>
    <w:p w14:paraId="64AEEDD0"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Xây dựng văn hóa trong trường học, giáo dục học sinh trở thành người có đạo đức, làm người tử tế, có tri thức, lý tưởng cách mạng, yêu nước, khát vọng cống hiến, tự hào dân tộc, lối sống văn hóa, tuân thủ pháp luật, trách nhiệm đối với bản thân, gia đình và xã hội.</w:t>
      </w:r>
    </w:p>
    <w:p w14:paraId="25E62EF7" w14:textId="3E6F6C10" w:rsidR="006D588F"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Góp phần thực hiện có hiệu quả công tác chính trị tư tưởng; học tập và làm theo tư tưởng, đạo đức, phong cách Hồ Chí Minh gắn với triển khai “Xây dựng không gian văn hóa Hồ Chí Minh” tại các cơ sở giáo dục.</w:t>
      </w:r>
    </w:p>
    <w:p w14:paraId="539166F8" w14:textId="58F3D4EA" w:rsidR="009F4A6E"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Pr>
          <w:spacing w:val="-4"/>
          <w:sz w:val="27"/>
          <w:szCs w:val="27"/>
          <w:lang w:val="en-US"/>
        </w:rPr>
        <w:t>Thực hiện hiệu quả, thiết thực; tránh hình thức, phô trương.</w:t>
      </w:r>
    </w:p>
    <w:p w14:paraId="0AA478E6" w14:textId="1294792F" w:rsidR="006D588F" w:rsidRPr="003D36E2" w:rsidRDefault="009F4A6E" w:rsidP="003D36E2">
      <w:pPr>
        <w:pStyle w:val="Bodytext30"/>
        <w:numPr>
          <w:ilvl w:val="0"/>
          <w:numId w:val="1"/>
        </w:numPr>
        <w:shd w:val="clear" w:color="auto" w:fill="auto"/>
        <w:tabs>
          <w:tab w:val="left" w:pos="1134"/>
          <w:tab w:val="left" w:pos="1184"/>
        </w:tabs>
        <w:spacing w:before="120" w:line="240" w:lineRule="auto"/>
        <w:ind w:firstLine="740"/>
        <w:jc w:val="both"/>
        <w:rPr>
          <w:spacing w:val="-4"/>
          <w:sz w:val="27"/>
          <w:szCs w:val="27"/>
        </w:rPr>
      </w:pPr>
      <w:r w:rsidRPr="003D36E2">
        <w:rPr>
          <w:rStyle w:val="Bodytext3SmallCaps"/>
          <w:b/>
          <w:bCs/>
          <w:spacing w:val="-4"/>
          <w:sz w:val="27"/>
          <w:szCs w:val="27"/>
        </w:rPr>
        <w:t>NỘI DUNG TRIỂN KHAI THỰC</w:t>
      </w:r>
      <w:r w:rsidR="003D36E2">
        <w:rPr>
          <w:rStyle w:val="Bodytext3SmallCaps"/>
          <w:b/>
          <w:bCs/>
          <w:spacing w:val="-4"/>
          <w:sz w:val="27"/>
          <w:szCs w:val="27"/>
          <w:lang w:val="en-US"/>
        </w:rPr>
        <w:t xml:space="preserve"> HIỆN</w:t>
      </w:r>
    </w:p>
    <w:p w14:paraId="62BEC7C0" w14:textId="77777777" w:rsidR="006D588F" w:rsidRPr="003D36E2" w:rsidRDefault="009F4A6E" w:rsidP="003D36E2">
      <w:pPr>
        <w:pStyle w:val="Bodytext30"/>
        <w:shd w:val="clear" w:color="auto" w:fill="auto"/>
        <w:tabs>
          <w:tab w:val="left" w:pos="993"/>
        </w:tabs>
        <w:spacing w:before="120" w:line="240" w:lineRule="auto"/>
        <w:ind w:firstLine="740"/>
        <w:jc w:val="both"/>
        <w:rPr>
          <w:spacing w:val="-4"/>
          <w:sz w:val="27"/>
          <w:szCs w:val="27"/>
        </w:rPr>
      </w:pPr>
      <w:r w:rsidRPr="003D36E2">
        <w:rPr>
          <w:spacing w:val="-4"/>
          <w:sz w:val="27"/>
          <w:szCs w:val="27"/>
        </w:rPr>
        <w:t>1. Triển khai văn bản chỉ đạo, quán triệt về văn hóa học đường</w:t>
      </w:r>
    </w:p>
    <w:p w14:paraId="4C01F36E"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Các đơn vị tập trung thực hiện hiệu quả các chương trình, đề án đã được Thủ tướng Chính phủ, Bộ Giáo dục và Đào tạo, Ủy ban nhân dân Thành phố ban hành về xây dựng văn hóa trong trường học.</w:t>
      </w:r>
    </w:p>
    <w:p w14:paraId="01E4A545"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Quán triệt sâu sắc quan điểm của Đảng, chính sách pháp luật, quy định của Nhà nước về văn hóa học đường; nâng cao nhận thức văn hóa học đường là trong những nhiệm vụ quan trọng, xuyên suốt, liên tục, đồng bộ được thực hiện từ Sở Giáo dục và Đào tạo, Phòng Giáo dục và Đào tạo đến các cơ sở giáo dục, gắn việc thực hiện trong các chương trình, kế hoạch của đơn vị.</w:t>
      </w:r>
    </w:p>
    <w:p w14:paraId="3BA50788" w14:textId="22E1E5F3"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 xml:space="preserve">Đa dạng hóa hoạt động giáo dục, sinh hoạt, tuyên truyền, phổ biến giáo dục pháp </w:t>
      </w:r>
      <w:r w:rsidRPr="003D36E2">
        <w:rPr>
          <w:spacing w:val="-4"/>
          <w:sz w:val="27"/>
          <w:szCs w:val="27"/>
        </w:rPr>
        <w:lastRenderedPageBreak/>
        <w:t>luật, học tập nghị quyết của Đảng, chính sách, pháp luật của Nhà nước, văn hóa, văn nghệ, thể dục, thể thao, giáo dục thế hệ học sinh thành phố Thủ Đức có nền tảng đạo đức tốt, góp phần xây dựng thế hệ trẻ phát triển toàn diện đức - trí - thể - mỹ, làm người tử tế, có tri thức, yêu nước, tinh thần tự hào, tự tôn dân tộc, có ý thức và trách nhiệm với đất nước, cộng đồng, gia đình và bản thân.</w:t>
      </w:r>
    </w:p>
    <w:p w14:paraId="451EC07A" w14:textId="77777777" w:rsidR="006D588F" w:rsidRPr="003D36E2" w:rsidRDefault="009F4A6E" w:rsidP="003D36E2">
      <w:pPr>
        <w:pStyle w:val="Heading10"/>
        <w:keepNext/>
        <w:keepLines/>
        <w:numPr>
          <w:ilvl w:val="0"/>
          <w:numId w:val="3"/>
        </w:numPr>
        <w:shd w:val="clear" w:color="auto" w:fill="auto"/>
        <w:tabs>
          <w:tab w:val="left" w:pos="993"/>
          <w:tab w:val="left" w:pos="1078"/>
        </w:tabs>
        <w:spacing w:before="120" w:after="0" w:line="240" w:lineRule="auto"/>
        <w:ind w:firstLine="740"/>
        <w:rPr>
          <w:spacing w:val="-4"/>
          <w:sz w:val="27"/>
          <w:szCs w:val="27"/>
        </w:rPr>
      </w:pPr>
      <w:bookmarkStart w:id="1" w:name="bookmark0"/>
      <w:r w:rsidRPr="003D36E2">
        <w:rPr>
          <w:spacing w:val="-4"/>
          <w:sz w:val="27"/>
          <w:szCs w:val="27"/>
        </w:rPr>
        <w:t>Triển khai thực hiện văn hóa học đường</w:t>
      </w:r>
      <w:bookmarkEnd w:id="1"/>
    </w:p>
    <w:p w14:paraId="47CAF185" w14:textId="77777777" w:rsidR="006D588F" w:rsidRPr="003D36E2" w:rsidRDefault="009F4A6E" w:rsidP="003D36E2">
      <w:pPr>
        <w:pStyle w:val="Bodytext50"/>
        <w:numPr>
          <w:ilvl w:val="1"/>
          <w:numId w:val="3"/>
        </w:numPr>
        <w:shd w:val="clear" w:color="auto" w:fill="auto"/>
        <w:tabs>
          <w:tab w:val="left" w:pos="993"/>
          <w:tab w:val="left" w:pos="1246"/>
        </w:tabs>
        <w:spacing w:before="120" w:after="0" w:line="240" w:lineRule="auto"/>
        <w:rPr>
          <w:spacing w:val="-4"/>
          <w:sz w:val="27"/>
          <w:szCs w:val="27"/>
        </w:rPr>
      </w:pPr>
      <w:r w:rsidRPr="003D36E2">
        <w:rPr>
          <w:spacing w:val="-4"/>
          <w:sz w:val="27"/>
          <w:szCs w:val="27"/>
        </w:rPr>
        <w:t>Về giáo dục chính trị, tư tưởng</w:t>
      </w:r>
    </w:p>
    <w:p w14:paraId="4FA0560E"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Thông qua các môn học và hoạt động giáo dục, chủ động lồng ghép bồi dưỡng, giáo dục học sinh về lý tưởng cách mạng, lòng yêu nước, tự hào dân tộc, có đạo đức, làm người tử tế, có tri thức, lối sống văn hóa, tuân thủ pháp luật, có kỹ năng sống, có lý tưởng cách mạng, có khát vọng cống hiến.</w:t>
      </w:r>
    </w:p>
    <w:p w14:paraId="55122FA6"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 xml:space="preserve">Tiếp tục thực hiện Chương trình “Tăng cường giáo dục lý tưởng cách mạng, đạo đức, lối sống và khơi dậy khát vọng cống hiến cho thanh niên, thiếu niên, nhi đồng giai đoạn 2021-2030”; Chương trình “Giáo dục lý tưởng cách mạng, đạo đức, lối sống văn hóa cho thanh niên, thiếu niên, nhi đồng trên không gian mạng giai đoạn </w:t>
      </w:r>
      <w:r w:rsidRPr="003D36E2">
        <w:rPr>
          <w:spacing w:val="-4"/>
          <w:sz w:val="27"/>
          <w:szCs w:val="27"/>
          <w:lang w:val="en-US" w:eastAsia="en-US" w:bidi="en-US"/>
        </w:rPr>
        <w:t>2022</w:t>
      </w:r>
      <w:r w:rsidRPr="003D36E2">
        <w:rPr>
          <w:spacing w:val="-4"/>
          <w:sz w:val="27"/>
          <w:szCs w:val="27"/>
          <w:lang w:val="en-US" w:eastAsia="en-US" w:bidi="en-US"/>
        </w:rPr>
        <w:softHyphen/>
        <w:t>2030”,</w:t>
      </w:r>
      <w:r w:rsidRPr="003D36E2">
        <w:rPr>
          <w:spacing w:val="-4"/>
          <w:sz w:val="27"/>
          <w:szCs w:val="27"/>
        </w:rPr>
        <w:t xml:space="preserve"> Đề án “Tăng cường quản lý, giáo dục chính trị tư tưởng đối với học sinh, sinh viên trên môi trường mạng đến năm 2025”; giáo dục văn hóa học đường, giá trị thẩm mỹ, đạo đức, lối sống cho học sinh hiệu quả.</w:t>
      </w:r>
    </w:p>
    <w:p w14:paraId="35BAE7F8"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Quan tâm xây dựng mối quan hệ con người với con người; con người với tự nhiên trong môi trường giáo dục; phát huy vai trò nêu gương của người thầy, bảo đảm mỗi thầy cô giáo là tấm gương về tự học, đổi mới sáng tạo; đạo đức, lối sống, ý chí phấn đấu khát vọng cống hiến.</w:t>
      </w:r>
    </w:p>
    <w:p w14:paraId="5E61E7D0"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Khơi dậy tinh thần thi đua học tập, rèn luyện; nuôi dưỡng ước mơ, hoài bão, ý chí, khát vọng vươn lên của học sinh trên địa bàn thành phố cùng góp phần cống hiến cho sự nghiệp xây dựng, phát triển của thành phố Thủ Đức trong quá trình hội nhập quốc tế.</w:t>
      </w:r>
    </w:p>
    <w:p w14:paraId="6D0704C8" w14:textId="77777777" w:rsidR="006D588F" w:rsidRPr="003D36E2" w:rsidRDefault="009F4A6E" w:rsidP="003D36E2">
      <w:pPr>
        <w:pStyle w:val="Bodytext50"/>
        <w:numPr>
          <w:ilvl w:val="1"/>
          <w:numId w:val="3"/>
        </w:numPr>
        <w:shd w:val="clear" w:color="auto" w:fill="auto"/>
        <w:tabs>
          <w:tab w:val="left" w:pos="993"/>
          <w:tab w:val="left" w:pos="1246"/>
        </w:tabs>
        <w:spacing w:before="120" w:after="0" w:line="240" w:lineRule="auto"/>
        <w:rPr>
          <w:spacing w:val="-4"/>
          <w:sz w:val="27"/>
          <w:szCs w:val="27"/>
        </w:rPr>
      </w:pPr>
      <w:r w:rsidRPr="003D36E2">
        <w:rPr>
          <w:spacing w:val="-4"/>
          <w:sz w:val="27"/>
          <w:szCs w:val="27"/>
        </w:rPr>
        <w:t>Xây dựng không gian văn hóa Hồ Chí Minh</w:t>
      </w:r>
    </w:p>
    <w:p w14:paraId="414F4DEA"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Tiếp tục thực hiện Chỉ thị số 05-CT/TW ngày 15/5/2016 của Bộ Chính trị “Về đẩy mạnh học tập và làm theo tư tưởng, đạo đức, phong cách Hồ Chí Minh”, làm cho tư tưởng, đạo đức, phong cách Hồ Chí Minh thấm sâu vào cán bộ, giáo viên, nhân viên, người lao động và học sinh Thành phố; đồng thời gắn với xây dựng không gian văn hóa Hồ Chí Minh trong từng trường học trên địa bàn.</w:t>
      </w:r>
    </w:p>
    <w:p w14:paraId="1A6CDB28"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Triển khai "Xây dựng không gian văn hóa Hồ Chí Minh" hiệu quả: là không gian để các hoạt động học tập và làm theo tư tưởng, đạo đức, phong cách của Bác ở mỗi cán bộ, giáo viên, nhân viên và học sinh được diễn ra thường xuyên, liên tục, đi vào chiều sâu, hình thức, phù hợp với đơn vị, tránh phô trương; triển khai các hoạt động giáo dục, phổ biến, thực hành và tạo nên nét văn hoá, giá trị văn hoá đặc trưng trong từng thời điểm, giai đoạn phát triển, đặc biệt, chú trọng các giá trị mà Thành phố đang hướng tới là xây dựng thành phố trở thành một thành phố văn minh, hiện đại, nghĩa tình.</w:t>
      </w:r>
    </w:p>
    <w:p w14:paraId="5D205C81"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Giáo dục xây dựng văn hóa ứng xử, văn hóa trong trường học về tư tưởng, đạo đức, phong cách Hồ Chí Minh để nâng cao phẩm chất, năng lực ứng xử cho đội ngũ cán bộ, công chức, giáo viên, nhân viên và học sinh.</w:t>
      </w:r>
    </w:p>
    <w:p w14:paraId="3D89ABF0" w14:textId="77777777" w:rsidR="006D588F" w:rsidRPr="003D36E2" w:rsidRDefault="009F4A6E" w:rsidP="003D36E2">
      <w:pPr>
        <w:pStyle w:val="Bodytext50"/>
        <w:numPr>
          <w:ilvl w:val="1"/>
          <w:numId w:val="3"/>
        </w:numPr>
        <w:shd w:val="clear" w:color="auto" w:fill="auto"/>
        <w:tabs>
          <w:tab w:val="left" w:pos="993"/>
          <w:tab w:val="left" w:pos="1201"/>
        </w:tabs>
        <w:spacing w:before="120" w:after="0" w:line="240" w:lineRule="auto"/>
        <w:rPr>
          <w:spacing w:val="-4"/>
          <w:sz w:val="27"/>
          <w:szCs w:val="27"/>
        </w:rPr>
      </w:pPr>
      <w:r w:rsidRPr="003D36E2">
        <w:rPr>
          <w:spacing w:val="-4"/>
          <w:sz w:val="27"/>
          <w:szCs w:val="27"/>
        </w:rPr>
        <w:t xml:space="preserve">Thực hiện Đề án “Xây dựng văn hóa ứng xử trong trường học giai đoạn </w:t>
      </w:r>
      <w:r w:rsidRPr="003D36E2">
        <w:rPr>
          <w:spacing w:val="-4"/>
          <w:sz w:val="27"/>
          <w:szCs w:val="27"/>
        </w:rPr>
        <w:lastRenderedPageBreak/>
        <w:t>2020 - 2025” tại các cơ sở giáo dục trên địa bàn thành phố Thủ Đức</w:t>
      </w:r>
    </w:p>
    <w:p w14:paraId="6595DF51"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Tiếp tục thực hiện hiệu quả Đề án “Xây dựng văn hóa ứng xử trong trường học giai đoạn 2020-2025”; Bộ quy tắc ứng xử trong trường học theo Thông tư số 06/2019/TT-BGDĐT quy định quy tắc ứng xử trong cơ sở giáo dục mầm non, cơ sở giáo dục phổ thông, cơ sở giáo dục thường xuyên; Chỉ thị số 1737/CT-BGDĐT về tăng cường công tác quản lý và nâng cao đạo đức nhà giáo.</w:t>
      </w:r>
    </w:p>
    <w:p w14:paraId="41A50B0E"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Xây dựng môi trường văn hóa ứng xử, văn hóa giao tiếp văn minh trong nhà trường trên tinh thần tôn sư trọng đạo, tiên học lễ, hậu học văn.</w:t>
      </w:r>
    </w:p>
    <w:p w14:paraId="73A5EFC0" w14:textId="77777777" w:rsidR="006D588F" w:rsidRPr="003D36E2" w:rsidRDefault="009F4A6E" w:rsidP="003D36E2">
      <w:pPr>
        <w:pStyle w:val="Bodytext20"/>
        <w:shd w:val="clear" w:color="auto" w:fill="auto"/>
        <w:tabs>
          <w:tab w:val="left" w:pos="993"/>
        </w:tabs>
        <w:spacing w:before="120" w:line="240" w:lineRule="auto"/>
        <w:ind w:firstLine="740"/>
        <w:jc w:val="both"/>
        <w:rPr>
          <w:spacing w:val="-4"/>
          <w:sz w:val="27"/>
          <w:szCs w:val="27"/>
        </w:rPr>
      </w:pPr>
      <w:r w:rsidRPr="003D36E2">
        <w:rPr>
          <w:spacing w:val="-4"/>
          <w:sz w:val="27"/>
          <w:szCs w:val="27"/>
        </w:rPr>
        <w:t>+ Đối với học sinh: có đạo đức, làm người tử tế, có tri thức, lối sống văn hóa, tuân thủ pháp luật, trung thực, cầu tiến, giản dị, khiêm tốn; đối với thầy cô giáo phải kính trọng, biết ơn; đối với bạn cùng trường, cùng lớp phải đoàn kết, thân ái; phải biết kính trên, nhường dưới, ngoan ngoãn, lễ phép, nề nếp, trách nhiệm đối với bản thân, gia đình và xã hội, tạo ra những nét đẹp trong hành vi của học sinh đối với các mối quan hệ thầy trò, bạn bè và môi trường xung quanh.</w:t>
      </w:r>
    </w:p>
    <w:p w14:paraId="3FEB8685" w14:textId="77777777" w:rsidR="006D588F" w:rsidRPr="003D36E2" w:rsidRDefault="009F4A6E" w:rsidP="003D36E2">
      <w:pPr>
        <w:pStyle w:val="Bodytext20"/>
        <w:shd w:val="clear" w:color="auto" w:fill="auto"/>
        <w:tabs>
          <w:tab w:val="left" w:pos="993"/>
        </w:tabs>
        <w:spacing w:before="120" w:line="240" w:lineRule="auto"/>
        <w:ind w:firstLine="740"/>
        <w:jc w:val="both"/>
        <w:rPr>
          <w:spacing w:val="-4"/>
          <w:sz w:val="27"/>
          <w:szCs w:val="27"/>
        </w:rPr>
      </w:pPr>
      <w:r w:rsidRPr="003D36E2">
        <w:rPr>
          <w:spacing w:val="-4"/>
          <w:sz w:val="27"/>
          <w:szCs w:val="27"/>
        </w:rPr>
        <w:t>+ Đối với giáo viên: mô phạm, đức độ, mẫu mực trong hành vi; đối với đồng nghiệp phải khiêm tốn, đoàn kết, nhân ái; đối với học trò phải hết lòng thương yêu, chỉ bảo; đối với người khác phải giản dị, mẫu mực; đối với công việc phải tận tụy, có kỷ luật, sáng tạo, giữ gìn sự trong sạch của môi trường tự nhiên và môi trường xã hội.</w:t>
      </w:r>
    </w:p>
    <w:p w14:paraId="49947A34"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Trang bị kỹ năng, nghiệp vụ sư phạm, ứng xử văn hóa, phát triển năng lực, hoàn thiện nhân cách, lối sống văn hóa cho đội ngũ cán bộ, công chức, giáo viên, nhân viên và học sinh.</w:t>
      </w:r>
    </w:p>
    <w:p w14:paraId="6020E738"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Mỗi trường học phải xây dựng được bộ kỹ năng kỷ luật tích cực trong trường học nhằm giáo dục nên những con người có nhân cách, lối sống tốt đẹp với các đặc tính cơ bản: yêu nước, nhân ái, nghĩa tình, trung thực, đoàn kết, cần cù, sáng tạo.</w:t>
      </w:r>
    </w:p>
    <w:p w14:paraId="69533060"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Thực hiện văn hóa học đường bảo đảm bám sát định hướng của Chương trình giáo dục phổ thông năm 2018. Trong đó, chú trọng các quy định:</w:t>
      </w:r>
    </w:p>
    <w:p w14:paraId="3773B555" w14:textId="77777777" w:rsidR="006D588F" w:rsidRPr="003D36E2" w:rsidRDefault="009F4A6E" w:rsidP="003D36E2">
      <w:pPr>
        <w:pStyle w:val="Bodytext20"/>
        <w:shd w:val="clear" w:color="auto" w:fill="auto"/>
        <w:tabs>
          <w:tab w:val="left" w:pos="993"/>
        </w:tabs>
        <w:spacing w:before="120" w:line="240" w:lineRule="auto"/>
        <w:ind w:firstLine="740"/>
        <w:jc w:val="both"/>
        <w:rPr>
          <w:spacing w:val="-4"/>
          <w:sz w:val="27"/>
          <w:szCs w:val="27"/>
        </w:rPr>
      </w:pPr>
      <w:r w:rsidRPr="003D36E2">
        <w:rPr>
          <w:spacing w:val="-4"/>
          <w:sz w:val="27"/>
          <w:szCs w:val="27"/>
        </w:rPr>
        <w:t>+ Quy tắc ứng xử trong các cơ sở giáo dục mầm non, cơ sở giáo dục phổ thông, cơ sở giáo dục thường xuyên.</w:t>
      </w:r>
    </w:p>
    <w:p w14:paraId="6D004B47" w14:textId="77777777" w:rsidR="006D588F" w:rsidRPr="003D36E2" w:rsidRDefault="009F4A6E" w:rsidP="003D36E2">
      <w:pPr>
        <w:pStyle w:val="Bodytext20"/>
        <w:shd w:val="clear" w:color="auto" w:fill="auto"/>
        <w:tabs>
          <w:tab w:val="left" w:pos="993"/>
        </w:tabs>
        <w:spacing w:before="120" w:line="240" w:lineRule="auto"/>
        <w:ind w:firstLine="740"/>
        <w:jc w:val="both"/>
        <w:rPr>
          <w:spacing w:val="-4"/>
          <w:sz w:val="27"/>
          <w:szCs w:val="27"/>
        </w:rPr>
      </w:pPr>
      <w:r w:rsidRPr="003D36E2">
        <w:rPr>
          <w:spacing w:val="-4"/>
          <w:sz w:val="27"/>
          <w:szCs w:val="27"/>
        </w:rPr>
        <w:t>+ Chuẩn nghề nghiệp nhà giáo và cán bộ quản lý giáo dục; điều lệ các cấp học, quy chế đánh giá hạnh kiểm, kết quả học tập, rèn luyện của học sinh.</w:t>
      </w:r>
    </w:p>
    <w:p w14:paraId="3F54D4FC"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Tuyên truyền, giáo dục và triển khai các giải pháp thiết thực để thực hiện hiệu quả, thực chất 5 điều Bác Hồ dạy thiếu niên, nhi đồng; bồi dưỡng cho học sinh về tình cảm, tình yêu quê hương đất nước; bảo tồn những giá trị văn hóa, lịch sử của cộng đồng các dân tộc; xây dựng, phát triển giá trị văn hóa truyền thống của dân tộc Việt Nam.</w:t>
      </w:r>
    </w:p>
    <w:p w14:paraId="347B9A7E" w14:textId="77777777" w:rsidR="006D588F" w:rsidRPr="003D36E2" w:rsidRDefault="009F4A6E" w:rsidP="003D36E2">
      <w:pPr>
        <w:pStyle w:val="Bodytext50"/>
        <w:numPr>
          <w:ilvl w:val="1"/>
          <w:numId w:val="3"/>
        </w:numPr>
        <w:shd w:val="clear" w:color="auto" w:fill="auto"/>
        <w:tabs>
          <w:tab w:val="left" w:pos="993"/>
          <w:tab w:val="left" w:pos="1201"/>
        </w:tabs>
        <w:spacing w:before="120" w:after="0" w:line="240" w:lineRule="auto"/>
        <w:rPr>
          <w:spacing w:val="-4"/>
          <w:sz w:val="27"/>
          <w:szCs w:val="27"/>
        </w:rPr>
      </w:pPr>
      <w:r w:rsidRPr="003D36E2">
        <w:rPr>
          <w:spacing w:val="-4"/>
          <w:sz w:val="27"/>
          <w:szCs w:val="27"/>
        </w:rPr>
        <w:t>Xây dựng môi trường giáo dục an toàn, lành mạnh, thân thiện, phòng chống bạo lực học đường</w:t>
      </w:r>
    </w:p>
    <w:p w14:paraId="04E2B08A"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Các cơ sở giáo dục tăng cường xây dựng môi trường xanh, sạch, đẹp, an toàn, thân thiện, phòng chống bạo lực học đường; giáo dục, truyền thông phù hợp với thuần phong mỹ tục, đúng mục tiêu, sứ mệnh của nhà trường, của ngành giáo dục.</w:t>
      </w:r>
    </w:p>
    <w:p w14:paraId="079B4CAB"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 xml:space="preserve">Chú trọng công tác giáo dục kỷ luật tích cực, kỹ năng xử lý tình huống mâu thuẫn trong học sinh; xây dựng mối quan hệ tôn trọng và bình đẳng trong trường học trên </w:t>
      </w:r>
      <w:r w:rsidRPr="003D36E2">
        <w:rPr>
          <w:spacing w:val="-4"/>
          <w:sz w:val="27"/>
          <w:szCs w:val="27"/>
        </w:rPr>
        <w:lastRenderedPageBreak/>
        <w:t>tiêu chí: “Trường học an toàn, thân thiện và bình đẳng”, “Trường học hạnh phúc” (môi trường giáo dục mà ở đó học sinh, cán bộ quản lý, giáo viên, nhân viên được yêu thương, được tôn trọng, được an toàn, được hiểu và được có giá trị; phát triển môi trường giáo dục thân thiện, văn minh, cùng hợp tác vì sự phát triển bền vững, góp phần thực hiện thành công đổi mới căn bản toàn diện giáo dục và đào tạo).</w:t>
      </w:r>
    </w:p>
    <w:p w14:paraId="6BD8E7E0"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Triển khai các hoạt động bảo vệ môi trường, giáo dục và truyền thông về bảo vệ môi trường; thực hiện chương trình “Giảm sử dụng túi ni lông”; phong trào “Chống rác thải nhựa”, Cuộc vận động người dân Thành phố Hồ Chí Minh không xả rác ra đường và kênh rạch vì Thành phố sạch, xanh và thân thiện môi trường” giai đoạn 2022-2025.</w:t>
      </w:r>
    </w:p>
    <w:p w14:paraId="7B447F92"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Tích cực tổ chức các hoạt động trải nghiệm, các câu lạc bộ, hoạt động thể dục, thể thao trong và ngoài nhà trường; tích cực thực hiện đổi mới tổ chức, hoạt động của thư viện gắn với chuyển đổi số, đẩy mạnh văn hóa đọc trong các nhà trường.</w:t>
      </w:r>
    </w:p>
    <w:p w14:paraId="0DDF0658"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Thực hiện công tác kiểm tra nội bộ về thực hiện công tác văn hóa trường học và an toàn trường học.</w:t>
      </w:r>
    </w:p>
    <w:p w14:paraId="40030CA6" w14:textId="77777777" w:rsidR="006D588F" w:rsidRPr="003D36E2" w:rsidRDefault="009F4A6E" w:rsidP="003D36E2">
      <w:pPr>
        <w:pStyle w:val="Heading10"/>
        <w:keepNext/>
        <w:keepLines/>
        <w:numPr>
          <w:ilvl w:val="0"/>
          <w:numId w:val="3"/>
        </w:numPr>
        <w:shd w:val="clear" w:color="auto" w:fill="auto"/>
        <w:tabs>
          <w:tab w:val="left" w:pos="993"/>
          <w:tab w:val="left" w:pos="1091"/>
        </w:tabs>
        <w:spacing w:before="120" w:after="0" w:line="240" w:lineRule="auto"/>
        <w:ind w:firstLine="740"/>
        <w:rPr>
          <w:spacing w:val="-4"/>
          <w:sz w:val="27"/>
          <w:szCs w:val="27"/>
        </w:rPr>
      </w:pPr>
      <w:bookmarkStart w:id="2" w:name="bookmark1"/>
      <w:r w:rsidRPr="003D36E2">
        <w:rPr>
          <w:spacing w:val="-4"/>
          <w:sz w:val="27"/>
          <w:szCs w:val="27"/>
        </w:rPr>
        <w:t>Tăng cường nguồn lực thực hiện văn hóa học đường</w:t>
      </w:r>
      <w:bookmarkEnd w:id="2"/>
    </w:p>
    <w:p w14:paraId="50091C5D"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Hằng năm, cơ sở giáo dục phải bố trí ngân sách để thực hiện các nhiệm vụ văn hóa học đường theo quy định của pháp luật.</w:t>
      </w:r>
    </w:p>
    <w:p w14:paraId="0891F062"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Thực hiện nội dung giáo dục giá trị văn hóa truyền thống; tình yêu quê hương; giá trị di tích lịch sử văn hóa địa phương. Tăng cường xã hội hóa, thực hiện các giải pháp phù hợp, đồng bộ trong công tác phối hợp giữa nhà trường, gia đình, xã hội bảo đảm phát huy vai trò, trách nhiệm của gia đình trong việc giáo dục văn hóa học đường cho học sinh.</w:t>
      </w:r>
    </w:p>
    <w:p w14:paraId="61BF95D9"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Xây dựng đội ngũ cán bộ quản lý giáo dục, giáo viên, nhân viên theo hướng chuẩn hóa, bảo đảm đủ về số lượng, hợp lý về cơ cấu, nâng cao chất lượng, đặc biệt chú trọng nâng cao bản lĩnh chính trị, phẩm chất đạo đức, lối sống, lương tâm nghề nghiệp và trình độ chuyên môn, nghiệp vụ, đáp ứng yêu cầu ngày càng cao của sự nghiệp giáo dục.</w:t>
      </w:r>
    </w:p>
    <w:p w14:paraId="0DE49328"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Cơ sở giáo dục chủ động tham mưu, đề xuất quy hoạch, xây dựng các phòng học chức năng, sân chơi, bãi tập, nhà đa năng, các công trình vệ sinh, khu vui chơi, trồng cây xanh trong sân trường nhằm bảo đảm môi trường sư phạm thân thiện, an toàn, phục vụ tích cực cho việc thực hiện Chương trình GDPT 2018.</w:t>
      </w:r>
    </w:p>
    <w:p w14:paraId="14EE1989" w14:textId="77777777" w:rsidR="006D588F" w:rsidRPr="003D36E2" w:rsidRDefault="009F4A6E" w:rsidP="003D36E2">
      <w:pPr>
        <w:pStyle w:val="Bodytext30"/>
        <w:numPr>
          <w:ilvl w:val="0"/>
          <w:numId w:val="1"/>
        </w:numPr>
        <w:shd w:val="clear" w:color="auto" w:fill="auto"/>
        <w:tabs>
          <w:tab w:val="left" w:pos="993"/>
          <w:tab w:val="left" w:pos="1278"/>
        </w:tabs>
        <w:spacing w:before="120" w:line="240" w:lineRule="auto"/>
        <w:ind w:firstLine="740"/>
        <w:jc w:val="both"/>
        <w:rPr>
          <w:spacing w:val="-4"/>
          <w:sz w:val="27"/>
          <w:szCs w:val="27"/>
        </w:rPr>
      </w:pPr>
      <w:r w:rsidRPr="003D36E2">
        <w:rPr>
          <w:rStyle w:val="Bodytext3SmallCaps"/>
          <w:b/>
          <w:bCs/>
          <w:spacing w:val="-4"/>
          <w:sz w:val="27"/>
          <w:szCs w:val="27"/>
        </w:rPr>
        <w:t>TỔ CHỨC THỰC hiện</w:t>
      </w:r>
    </w:p>
    <w:p w14:paraId="0D56527F" w14:textId="77777777" w:rsidR="006D588F" w:rsidRPr="003D36E2" w:rsidRDefault="009F4A6E" w:rsidP="003D36E2">
      <w:pPr>
        <w:pStyle w:val="Heading10"/>
        <w:keepNext/>
        <w:keepLines/>
        <w:shd w:val="clear" w:color="auto" w:fill="auto"/>
        <w:tabs>
          <w:tab w:val="left" w:pos="993"/>
        </w:tabs>
        <w:spacing w:before="120" w:after="0" w:line="240" w:lineRule="auto"/>
        <w:ind w:firstLine="740"/>
        <w:rPr>
          <w:spacing w:val="-4"/>
          <w:sz w:val="27"/>
          <w:szCs w:val="27"/>
        </w:rPr>
      </w:pPr>
      <w:bookmarkStart w:id="3" w:name="bookmark2"/>
      <w:r w:rsidRPr="003D36E2">
        <w:rPr>
          <w:spacing w:val="-4"/>
          <w:sz w:val="27"/>
          <w:szCs w:val="27"/>
        </w:rPr>
        <w:t>1. Phòng Giáo dục và Đào tạo</w:t>
      </w:r>
      <w:bookmarkEnd w:id="3"/>
    </w:p>
    <w:p w14:paraId="43A78EAE"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Xây dựng Kế hoạch, triển khai đến các cơ sở giáo dục trên địa bàn.</w:t>
      </w:r>
    </w:p>
    <w:p w14:paraId="0E197A10"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Phối hợp với các phòng chuyên môn thuộc UBND thành phố Thủ Đức và các đơn vị có liên quan để tổ chức triển khai thực hiện Kế hoạch.</w:t>
      </w:r>
    </w:p>
    <w:p w14:paraId="026C6AEB"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Chỉ đạo các cơ sở giáo dục thực hiện; hướng dẫn, theo dõi, kiểm tra, giám sát, đánh giá kết quả, tổng hợp tình hình thực hiện Kế hoạch;</w:t>
      </w:r>
    </w:p>
    <w:p w14:paraId="144E6834"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 xml:space="preserve">Định kỳ hàng năm tổng hợp, báo cáo Sở Giáo dục và Đào tạo, Ủy ban nhân dân thành phố Thủ Đức kết quả thực hiện theo quy định (báo cáo kết quả thực hiện gửi Phòng Chính trị tư tưởng Sở Giáo dục và Đào tạo trước ngày </w:t>
      </w:r>
      <w:r w:rsidRPr="003D36E2">
        <w:rPr>
          <w:rStyle w:val="Bodytext2Bold"/>
          <w:spacing w:val="-4"/>
          <w:sz w:val="27"/>
          <w:szCs w:val="27"/>
        </w:rPr>
        <w:t xml:space="preserve">15/12 </w:t>
      </w:r>
      <w:r w:rsidRPr="003D36E2">
        <w:rPr>
          <w:spacing w:val="-4"/>
          <w:sz w:val="27"/>
          <w:szCs w:val="27"/>
        </w:rPr>
        <w:t>hằng năm).</w:t>
      </w:r>
    </w:p>
    <w:p w14:paraId="1F005A87" w14:textId="77777777" w:rsidR="006D588F" w:rsidRPr="003D36E2" w:rsidRDefault="009F4A6E" w:rsidP="003D36E2">
      <w:pPr>
        <w:pStyle w:val="Heading10"/>
        <w:keepNext/>
        <w:keepLines/>
        <w:shd w:val="clear" w:color="auto" w:fill="auto"/>
        <w:tabs>
          <w:tab w:val="left" w:pos="993"/>
        </w:tabs>
        <w:spacing w:before="120" w:after="0" w:line="240" w:lineRule="auto"/>
        <w:ind w:firstLine="740"/>
        <w:rPr>
          <w:spacing w:val="-4"/>
          <w:sz w:val="27"/>
          <w:szCs w:val="27"/>
        </w:rPr>
      </w:pPr>
      <w:bookmarkStart w:id="4" w:name="bookmark3"/>
      <w:r w:rsidRPr="003D36E2">
        <w:rPr>
          <w:spacing w:val="-4"/>
          <w:sz w:val="27"/>
          <w:szCs w:val="27"/>
        </w:rPr>
        <w:lastRenderedPageBreak/>
        <w:t>2. Các các cơ sở giáo dục trên địa bàn thành phố Thủ Đức</w:t>
      </w:r>
      <w:bookmarkEnd w:id="4"/>
    </w:p>
    <w:p w14:paraId="6B9DAA08"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Căn cứ kế hoạch này để xây dựng kế hoạch, gắn việc thực hiện nội dung, nhiệm vụ và các giải pháp phù hợp tình hình thực tiễn của từng đơn vị;</w:t>
      </w:r>
    </w:p>
    <w:p w14:paraId="1A90EF91"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Các đơn vị chú ý thực hiện đa dạng các loại hình hoạt động giáo dục, sinh hoạt, tuyên truyền, phổ biến giáo dục pháp luật, học tập nghị quyết của Đảng, chính sách, pháp luật của Nhà nước;</w:t>
      </w:r>
    </w:p>
    <w:p w14:paraId="45434E7D"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Tích cực tổ chức hoạt động văn hóa, văn nghệ, thể dục, thể thao, bồi dưỡng tâm hồn, định hướng phát triển nhân cách, giáo dục lý tưởng cách mạng, đạo đức, lối sống và khơi dậy khát vọng cống hiến cho đội ngũ giáo viên, nhân viên và học sinh của đơn vị.</w:t>
      </w:r>
    </w:p>
    <w:p w14:paraId="4226EFD2"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Huy động các nguồn kinh phí xã hội hóa, hỗ trợ, tài trợ hợp pháp khác phù hợp với điều kiện cụ thể của đơn vị.</w:t>
      </w:r>
    </w:p>
    <w:p w14:paraId="6ACB2008" w14:textId="77777777" w:rsidR="006D588F" w:rsidRPr="003D36E2" w:rsidRDefault="009F4A6E" w:rsidP="003D36E2">
      <w:pPr>
        <w:pStyle w:val="Bodytext20"/>
        <w:numPr>
          <w:ilvl w:val="0"/>
          <w:numId w:val="2"/>
        </w:numPr>
        <w:shd w:val="clear" w:color="auto" w:fill="auto"/>
        <w:tabs>
          <w:tab w:val="left" w:pos="993"/>
        </w:tabs>
        <w:spacing w:before="120" w:line="240" w:lineRule="auto"/>
        <w:ind w:firstLine="740"/>
        <w:jc w:val="both"/>
        <w:rPr>
          <w:spacing w:val="-4"/>
          <w:sz w:val="27"/>
          <w:szCs w:val="27"/>
        </w:rPr>
      </w:pPr>
      <w:r w:rsidRPr="003D36E2">
        <w:rPr>
          <w:spacing w:val="-4"/>
          <w:sz w:val="27"/>
          <w:szCs w:val="27"/>
        </w:rPr>
        <w:t>Thực hiện báo cáo khi có yêu cầu.</w:t>
      </w:r>
    </w:p>
    <w:p w14:paraId="0D98BD75" w14:textId="403EBF65" w:rsidR="006D588F" w:rsidRDefault="009F4A6E" w:rsidP="003D36E2">
      <w:pPr>
        <w:pStyle w:val="Bodytext20"/>
        <w:shd w:val="clear" w:color="auto" w:fill="auto"/>
        <w:tabs>
          <w:tab w:val="left" w:pos="993"/>
        </w:tabs>
        <w:spacing w:before="120" w:line="240" w:lineRule="auto"/>
        <w:ind w:firstLine="740"/>
        <w:jc w:val="both"/>
        <w:rPr>
          <w:spacing w:val="-4"/>
          <w:sz w:val="27"/>
          <w:szCs w:val="27"/>
        </w:rPr>
      </w:pPr>
      <w:r w:rsidRPr="003D36E2">
        <w:rPr>
          <w:spacing w:val="-4"/>
          <w:sz w:val="27"/>
          <w:szCs w:val="27"/>
        </w:rPr>
        <w:t>Trên đây là Kế hoạch triển khai thực hiện công tác xây dựng văn hóa học đường tại các cơ sở giáo dục trên địa bàn thành phố Thủ Đức, đề nghị thủ trưởng đơn vị quan tâm và triển khai thực hiện nghiêm túc Kế hoạch này./.</w:t>
      </w:r>
    </w:p>
    <w:p w14:paraId="4241660D" w14:textId="6A6C988A" w:rsidR="000D63D5" w:rsidRDefault="000D63D5" w:rsidP="003D36E2">
      <w:pPr>
        <w:pStyle w:val="Bodytext20"/>
        <w:shd w:val="clear" w:color="auto" w:fill="auto"/>
        <w:tabs>
          <w:tab w:val="left" w:pos="993"/>
        </w:tabs>
        <w:spacing w:before="120" w:line="240" w:lineRule="auto"/>
        <w:ind w:firstLine="740"/>
        <w:jc w:val="both"/>
        <w:rPr>
          <w:spacing w:val="-4"/>
          <w:sz w:val="27"/>
          <w:szCs w:val="27"/>
        </w:rPr>
      </w:pPr>
    </w:p>
    <w:p w14:paraId="6324D70C" w14:textId="175ADD4D" w:rsidR="000D63D5" w:rsidRDefault="000D63D5" w:rsidP="003D36E2">
      <w:pPr>
        <w:pStyle w:val="Bodytext20"/>
        <w:shd w:val="clear" w:color="auto" w:fill="auto"/>
        <w:tabs>
          <w:tab w:val="left" w:pos="993"/>
        </w:tabs>
        <w:spacing w:before="120" w:line="240" w:lineRule="auto"/>
        <w:ind w:firstLine="740"/>
        <w:jc w:val="both"/>
        <w:rPr>
          <w:spacing w:val="-4"/>
          <w:sz w:val="27"/>
          <w:szCs w:val="27"/>
        </w:rPr>
      </w:pPr>
    </w:p>
    <w:tbl>
      <w:tblPr>
        <w:tblStyle w:val="TableGrid"/>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329"/>
      </w:tblGrid>
      <w:tr w:rsidR="000D63D5" w14:paraId="5C059C6F" w14:textId="77777777" w:rsidTr="000D63D5">
        <w:tc>
          <w:tcPr>
            <w:tcW w:w="3823" w:type="dxa"/>
          </w:tcPr>
          <w:p w14:paraId="6613B1AC" w14:textId="77777777" w:rsidR="000D63D5" w:rsidRDefault="000D63D5" w:rsidP="000D63D5">
            <w:pPr>
              <w:pStyle w:val="Bodytext20"/>
              <w:shd w:val="clear" w:color="auto" w:fill="auto"/>
              <w:tabs>
                <w:tab w:val="left" w:pos="150"/>
                <w:tab w:val="left" w:pos="993"/>
              </w:tabs>
              <w:spacing w:line="240" w:lineRule="auto"/>
              <w:jc w:val="both"/>
              <w:rPr>
                <w:rStyle w:val="Heading1Italic"/>
              </w:rPr>
            </w:pPr>
            <w:r>
              <w:rPr>
                <w:rStyle w:val="Heading1Italic"/>
              </w:rPr>
              <w:t>Nơi nhận:</w:t>
            </w:r>
          </w:p>
          <w:p w14:paraId="24317A80" w14:textId="46C61B44" w:rsidR="000D63D5" w:rsidRDefault="000D63D5" w:rsidP="000D63D5">
            <w:pPr>
              <w:pStyle w:val="Bodytext20"/>
              <w:numPr>
                <w:ilvl w:val="0"/>
                <w:numId w:val="2"/>
              </w:numPr>
              <w:shd w:val="clear" w:color="auto" w:fill="auto"/>
              <w:tabs>
                <w:tab w:val="left" w:pos="150"/>
                <w:tab w:val="left" w:pos="993"/>
              </w:tabs>
              <w:spacing w:line="240" w:lineRule="auto"/>
              <w:jc w:val="both"/>
            </w:pPr>
            <w:r>
              <w:t>Các trường MN, TiH, THCS</w:t>
            </w:r>
          </w:p>
          <w:p w14:paraId="193550C0" w14:textId="77777777" w:rsidR="000D63D5" w:rsidRDefault="000D63D5" w:rsidP="000D63D5">
            <w:pPr>
              <w:pStyle w:val="Bodytext20"/>
              <w:shd w:val="clear" w:color="auto" w:fill="auto"/>
              <w:tabs>
                <w:tab w:val="left" w:pos="150"/>
              </w:tabs>
              <w:spacing w:line="240" w:lineRule="auto"/>
              <w:jc w:val="both"/>
            </w:pPr>
            <w:r>
              <w:t>(CL, NCL);</w:t>
            </w:r>
          </w:p>
          <w:p w14:paraId="2D679DD5" w14:textId="06622885" w:rsidR="000D63D5" w:rsidRPr="000D63D5" w:rsidRDefault="000D63D5" w:rsidP="000D63D5">
            <w:pPr>
              <w:pStyle w:val="Bodytext20"/>
              <w:numPr>
                <w:ilvl w:val="0"/>
                <w:numId w:val="2"/>
              </w:numPr>
              <w:shd w:val="clear" w:color="auto" w:fill="auto"/>
              <w:tabs>
                <w:tab w:val="left" w:pos="150"/>
              </w:tabs>
              <w:spacing w:line="240" w:lineRule="auto"/>
              <w:jc w:val="both"/>
            </w:pPr>
            <w:r>
              <w:rPr>
                <w:lang w:val="en-US"/>
              </w:rPr>
              <w:t>Đơn vị trực thuộc;</w:t>
            </w:r>
          </w:p>
          <w:p w14:paraId="7B1EC42D" w14:textId="77777777" w:rsidR="000D63D5" w:rsidRDefault="000D63D5" w:rsidP="000D63D5">
            <w:pPr>
              <w:pStyle w:val="Bodytext20"/>
              <w:numPr>
                <w:ilvl w:val="0"/>
                <w:numId w:val="2"/>
              </w:numPr>
              <w:shd w:val="clear" w:color="auto" w:fill="auto"/>
              <w:tabs>
                <w:tab w:val="left" w:pos="150"/>
                <w:tab w:val="left" w:pos="267"/>
              </w:tabs>
              <w:spacing w:line="240" w:lineRule="auto"/>
              <w:jc w:val="both"/>
            </w:pPr>
            <w:r>
              <w:t>Lưu: VT; CTTT (C.Vân).</w:t>
            </w:r>
          </w:p>
          <w:p w14:paraId="16D4E9B6" w14:textId="7BD7E322" w:rsidR="000D63D5" w:rsidRDefault="000D63D5" w:rsidP="000D63D5">
            <w:pPr>
              <w:pStyle w:val="Bodytext20"/>
              <w:shd w:val="clear" w:color="auto" w:fill="auto"/>
              <w:tabs>
                <w:tab w:val="left" w:pos="150"/>
                <w:tab w:val="left" w:pos="993"/>
              </w:tabs>
              <w:spacing w:line="240" w:lineRule="auto"/>
              <w:jc w:val="both"/>
              <w:rPr>
                <w:spacing w:val="-4"/>
                <w:sz w:val="27"/>
                <w:szCs w:val="27"/>
              </w:rPr>
            </w:pPr>
          </w:p>
        </w:tc>
        <w:tc>
          <w:tcPr>
            <w:tcW w:w="6329" w:type="dxa"/>
          </w:tcPr>
          <w:p w14:paraId="6BF65747" w14:textId="77777777" w:rsidR="000D63D5" w:rsidRPr="000D63D5" w:rsidRDefault="000D63D5" w:rsidP="000D63D5">
            <w:pPr>
              <w:pStyle w:val="Bodytext20"/>
              <w:shd w:val="clear" w:color="auto" w:fill="auto"/>
              <w:tabs>
                <w:tab w:val="left" w:pos="993"/>
              </w:tabs>
              <w:spacing w:line="240" w:lineRule="auto"/>
              <w:rPr>
                <w:b/>
                <w:bCs/>
                <w:sz w:val="28"/>
                <w:szCs w:val="28"/>
              </w:rPr>
            </w:pPr>
            <w:r w:rsidRPr="000D63D5">
              <w:rPr>
                <w:b/>
                <w:bCs/>
                <w:sz w:val="28"/>
                <w:szCs w:val="28"/>
              </w:rPr>
              <w:t>KT. TRƯỞNG PHÒNG</w:t>
            </w:r>
          </w:p>
          <w:p w14:paraId="0522DC67" w14:textId="7EB933C1" w:rsidR="000D63D5" w:rsidRDefault="000D63D5" w:rsidP="000D63D5">
            <w:pPr>
              <w:pStyle w:val="Bodytext20"/>
              <w:shd w:val="clear" w:color="auto" w:fill="auto"/>
              <w:tabs>
                <w:tab w:val="left" w:pos="993"/>
              </w:tabs>
              <w:spacing w:line="240" w:lineRule="auto"/>
              <w:rPr>
                <w:rStyle w:val="Bodytext2Bold"/>
                <w:sz w:val="28"/>
                <w:szCs w:val="28"/>
              </w:rPr>
            </w:pPr>
            <w:r w:rsidRPr="000D63D5">
              <w:rPr>
                <w:rStyle w:val="Bodytext2Bold"/>
                <w:sz w:val="28"/>
                <w:szCs w:val="28"/>
              </w:rPr>
              <w:t>PHÓ TRƯỞNG PHÒNG</w:t>
            </w:r>
          </w:p>
          <w:p w14:paraId="22037138" w14:textId="791B3FCA" w:rsidR="000D63D5" w:rsidRDefault="000D63D5" w:rsidP="000D63D5">
            <w:pPr>
              <w:pStyle w:val="Bodytext20"/>
              <w:shd w:val="clear" w:color="auto" w:fill="auto"/>
              <w:tabs>
                <w:tab w:val="left" w:pos="993"/>
              </w:tabs>
              <w:spacing w:line="240" w:lineRule="auto"/>
              <w:rPr>
                <w:rStyle w:val="Bodytext2Bold"/>
                <w:sz w:val="28"/>
                <w:szCs w:val="28"/>
              </w:rPr>
            </w:pPr>
          </w:p>
          <w:p w14:paraId="256B2F68" w14:textId="4D498CC3" w:rsidR="000D63D5" w:rsidRDefault="000D63D5" w:rsidP="000D63D5">
            <w:pPr>
              <w:pStyle w:val="Bodytext20"/>
              <w:shd w:val="clear" w:color="auto" w:fill="auto"/>
              <w:tabs>
                <w:tab w:val="left" w:pos="993"/>
              </w:tabs>
              <w:spacing w:line="240" w:lineRule="auto"/>
              <w:rPr>
                <w:rStyle w:val="Bodytext2Bold"/>
                <w:sz w:val="28"/>
                <w:szCs w:val="28"/>
              </w:rPr>
            </w:pPr>
          </w:p>
          <w:p w14:paraId="19A9FA25" w14:textId="72FCC405" w:rsidR="000D63D5" w:rsidRDefault="000D63D5" w:rsidP="000D63D5">
            <w:pPr>
              <w:pStyle w:val="Bodytext20"/>
              <w:shd w:val="clear" w:color="auto" w:fill="auto"/>
              <w:tabs>
                <w:tab w:val="left" w:pos="993"/>
              </w:tabs>
              <w:spacing w:line="240" w:lineRule="auto"/>
              <w:rPr>
                <w:rStyle w:val="Bodytext2Bold"/>
                <w:sz w:val="28"/>
                <w:szCs w:val="28"/>
              </w:rPr>
            </w:pPr>
          </w:p>
          <w:p w14:paraId="65F8E435" w14:textId="76E6CCE9" w:rsidR="000D63D5" w:rsidRDefault="000D63D5" w:rsidP="000D63D5">
            <w:pPr>
              <w:pStyle w:val="Bodytext20"/>
              <w:shd w:val="clear" w:color="auto" w:fill="auto"/>
              <w:tabs>
                <w:tab w:val="left" w:pos="993"/>
              </w:tabs>
              <w:spacing w:line="240" w:lineRule="auto"/>
              <w:rPr>
                <w:rStyle w:val="Bodytext2Bold"/>
                <w:sz w:val="28"/>
                <w:szCs w:val="28"/>
              </w:rPr>
            </w:pPr>
          </w:p>
          <w:p w14:paraId="0F500700" w14:textId="77777777" w:rsidR="000D63D5" w:rsidRPr="000D63D5" w:rsidRDefault="000D63D5" w:rsidP="000D63D5">
            <w:pPr>
              <w:pStyle w:val="Bodytext20"/>
              <w:shd w:val="clear" w:color="auto" w:fill="auto"/>
              <w:tabs>
                <w:tab w:val="left" w:pos="993"/>
              </w:tabs>
              <w:spacing w:line="240" w:lineRule="auto"/>
              <w:rPr>
                <w:b/>
                <w:bCs/>
                <w:sz w:val="28"/>
                <w:szCs w:val="28"/>
              </w:rPr>
            </w:pPr>
          </w:p>
          <w:p w14:paraId="0116A005" w14:textId="2765053C" w:rsidR="000D63D5" w:rsidRPr="000D63D5" w:rsidRDefault="000D63D5" w:rsidP="000D63D5">
            <w:pPr>
              <w:pStyle w:val="Heading10"/>
              <w:keepNext/>
              <w:keepLines/>
              <w:shd w:val="clear" w:color="auto" w:fill="auto"/>
              <w:spacing w:after="0" w:line="240" w:lineRule="auto"/>
              <w:jc w:val="center"/>
              <w:rPr>
                <w:spacing w:val="-4"/>
                <w:sz w:val="28"/>
                <w:szCs w:val="28"/>
              </w:rPr>
            </w:pPr>
            <w:bookmarkStart w:id="5" w:name="bookmark5"/>
            <w:r w:rsidRPr="000D63D5">
              <w:rPr>
                <w:sz w:val="28"/>
                <w:szCs w:val="28"/>
              </w:rPr>
              <w:t>Nguyễn Thị Thu Hiền</w:t>
            </w:r>
            <w:bookmarkEnd w:id="5"/>
          </w:p>
        </w:tc>
      </w:tr>
    </w:tbl>
    <w:p w14:paraId="37A8F05F" w14:textId="62821D58" w:rsidR="006D588F" w:rsidRDefault="006D588F" w:rsidP="000D63D5">
      <w:pPr>
        <w:pStyle w:val="Heading10"/>
        <w:keepNext/>
        <w:keepLines/>
        <w:shd w:val="clear" w:color="auto" w:fill="auto"/>
        <w:tabs>
          <w:tab w:val="left" w:pos="4951"/>
        </w:tabs>
        <w:spacing w:after="40" w:line="260" w:lineRule="exact"/>
      </w:pPr>
    </w:p>
    <w:sectPr w:rsidR="006D588F" w:rsidSect="009F4A6E">
      <w:headerReference w:type="default" r:id="rId8"/>
      <w:type w:val="continuous"/>
      <w:pgSz w:w="11900" w:h="16840" w:code="9"/>
      <w:pgMar w:top="1100" w:right="1094" w:bottom="1315" w:left="1559" w:header="425"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DE6A2" w14:textId="77777777" w:rsidR="00A33478" w:rsidRDefault="00A33478">
      <w:r>
        <w:separator/>
      </w:r>
    </w:p>
  </w:endnote>
  <w:endnote w:type="continuationSeparator" w:id="0">
    <w:p w14:paraId="3813E2DE" w14:textId="77777777" w:rsidR="00A33478" w:rsidRDefault="00A3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4403A" w14:textId="77777777" w:rsidR="00A33478" w:rsidRDefault="00A33478"/>
  </w:footnote>
  <w:footnote w:type="continuationSeparator" w:id="0">
    <w:p w14:paraId="7257E961" w14:textId="77777777" w:rsidR="00A33478" w:rsidRDefault="00A3347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524904"/>
      <w:docPartObj>
        <w:docPartGallery w:val="Page Numbers (Top of Page)"/>
        <w:docPartUnique/>
      </w:docPartObj>
    </w:sdtPr>
    <w:sdtEndPr>
      <w:rPr>
        <w:noProof/>
      </w:rPr>
    </w:sdtEndPr>
    <w:sdtContent>
      <w:p w14:paraId="1F2246D3" w14:textId="5286B08E" w:rsidR="009F4A6E" w:rsidRDefault="009F4A6E">
        <w:pPr>
          <w:pStyle w:val="Header"/>
          <w:jc w:val="center"/>
        </w:pPr>
        <w:r>
          <w:fldChar w:fldCharType="begin"/>
        </w:r>
        <w:r>
          <w:instrText xml:space="preserve"> PAGE   \* MERGEFORMAT </w:instrText>
        </w:r>
        <w:r>
          <w:fldChar w:fldCharType="separate"/>
        </w:r>
        <w:r w:rsidR="00DB7A9B">
          <w:rPr>
            <w:noProof/>
          </w:rPr>
          <w:t>5</w:t>
        </w:r>
        <w:r>
          <w:rPr>
            <w:noProof/>
          </w:rPr>
          <w:fldChar w:fldCharType="end"/>
        </w:r>
      </w:p>
    </w:sdtContent>
  </w:sdt>
  <w:p w14:paraId="2979B3D7" w14:textId="77777777" w:rsidR="009F4A6E" w:rsidRDefault="009F4A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0D65"/>
    <w:multiLevelType w:val="multilevel"/>
    <w:tmpl w:val="12D276E0"/>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4D564D"/>
    <w:multiLevelType w:val="multilevel"/>
    <w:tmpl w:val="190AE8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A06D70"/>
    <w:multiLevelType w:val="multilevel"/>
    <w:tmpl w:val="78F4B7D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8F"/>
    <w:rsid w:val="000D63D5"/>
    <w:rsid w:val="0020597E"/>
    <w:rsid w:val="003D36E2"/>
    <w:rsid w:val="005362F0"/>
    <w:rsid w:val="006C2F48"/>
    <w:rsid w:val="006D588F"/>
    <w:rsid w:val="00752D4F"/>
    <w:rsid w:val="00783ED5"/>
    <w:rsid w:val="008F4114"/>
    <w:rsid w:val="009E6953"/>
    <w:rsid w:val="009F4A6E"/>
    <w:rsid w:val="00A33478"/>
    <w:rsid w:val="00CC3594"/>
    <w:rsid w:val="00DB7A9B"/>
    <w:rsid w:val="00E52AC4"/>
    <w:rsid w:val="00ED2D0F"/>
    <w:rsid w:val="00F9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83E37"/>
  <w15:docId w15:val="{A3E900A4-3179-4BE6-970C-A2899FCE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6"/>
      <w:szCs w:val="26"/>
      <w:u w:val="none"/>
    </w:rPr>
  </w:style>
  <w:style w:type="character" w:customStyle="1" w:styleId="Bodytext5NotBold">
    <w:name w:val="Body text (5) + Not Bold"/>
    <w:basedOn w:val="Bodytext5"/>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Heading1Italic">
    <w:name w:val="Heading #1 + Italic"/>
    <w:basedOn w:val="Heading1"/>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paragraph" w:customStyle="1" w:styleId="Bodytext30">
    <w:name w:val="Body text (3)"/>
    <w:basedOn w:val="Normal"/>
    <w:link w:val="Bodytext3"/>
    <w:pPr>
      <w:shd w:val="clear" w:color="auto" w:fill="FFFFFF"/>
      <w:spacing w:line="317" w:lineRule="exact"/>
      <w:jc w:val="center"/>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307" w:lineRule="exact"/>
      <w:jc w:val="center"/>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after="360" w:line="0" w:lineRule="atLeast"/>
      <w:jc w:val="both"/>
    </w:pPr>
    <w:rPr>
      <w:rFonts w:ascii="Times New Roman" w:eastAsia="Times New Roman" w:hAnsi="Times New Roman" w:cs="Times New Roman"/>
      <w:i/>
      <w:iCs/>
      <w:sz w:val="26"/>
      <w:szCs w:val="26"/>
    </w:rPr>
  </w:style>
  <w:style w:type="paragraph" w:customStyle="1" w:styleId="Heading10">
    <w:name w:val="Heading #1"/>
    <w:basedOn w:val="Normal"/>
    <w:link w:val="Heading1"/>
    <w:pPr>
      <w:shd w:val="clear" w:color="auto" w:fill="FFFFFF"/>
      <w:spacing w:after="180" w:line="0" w:lineRule="atLeast"/>
      <w:jc w:val="both"/>
      <w:outlineLvl w:val="0"/>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jc w:val="center"/>
    </w:pPr>
    <w:rPr>
      <w:rFonts w:ascii="Times New Roman" w:eastAsia="Times New Roman" w:hAnsi="Times New Roman" w:cs="Times New Roman"/>
      <w:sz w:val="22"/>
      <w:szCs w:val="22"/>
    </w:rPr>
  </w:style>
  <w:style w:type="paragraph" w:customStyle="1" w:styleId="Bodytext50">
    <w:name w:val="Body text (5)"/>
    <w:basedOn w:val="Normal"/>
    <w:link w:val="Bodytext5"/>
    <w:pPr>
      <w:shd w:val="clear" w:color="auto" w:fill="FFFFFF"/>
      <w:spacing w:before="180" w:after="180" w:line="0" w:lineRule="atLeast"/>
      <w:ind w:firstLine="740"/>
      <w:jc w:val="both"/>
    </w:pPr>
    <w:rPr>
      <w:rFonts w:ascii="Times New Roman" w:eastAsia="Times New Roman" w:hAnsi="Times New Roman" w:cs="Times New Roman"/>
      <w:b/>
      <w:bCs/>
      <w:i/>
      <w:iCs/>
      <w:sz w:val="26"/>
      <w:szCs w:val="26"/>
    </w:rPr>
  </w:style>
  <w:style w:type="paragraph" w:styleId="Header">
    <w:name w:val="header"/>
    <w:basedOn w:val="Normal"/>
    <w:link w:val="HeaderChar"/>
    <w:uiPriority w:val="99"/>
    <w:unhideWhenUsed/>
    <w:rsid w:val="00E52AC4"/>
    <w:pPr>
      <w:tabs>
        <w:tab w:val="center" w:pos="4680"/>
        <w:tab w:val="right" w:pos="9360"/>
      </w:tabs>
    </w:pPr>
  </w:style>
  <w:style w:type="character" w:customStyle="1" w:styleId="HeaderChar">
    <w:name w:val="Header Char"/>
    <w:basedOn w:val="DefaultParagraphFont"/>
    <w:link w:val="Header"/>
    <w:uiPriority w:val="99"/>
    <w:rsid w:val="00E52AC4"/>
    <w:rPr>
      <w:color w:val="000000"/>
    </w:rPr>
  </w:style>
  <w:style w:type="paragraph" w:styleId="Footer">
    <w:name w:val="footer"/>
    <w:basedOn w:val="Normal"/>
    <w:link w:val="FooterChar"/>
    <w:uiPriority w:val="99"/>
    <w:unhideWhenUsed/>
    <w:rsid w:val="00E52AC4"/>
    <w:pPr>
      <w:tabs>
        <w:tab w:val="center" w:pos="4680"/>
        <w:tab w:val="right" w:pos="9360"/>
      </w:tabs>
    </w:pPr>
  </w:style>
  <w:style w:type="character" w:customStyle="1" w:styleId="FooterChar">
    <w:name w:val="Footer Char"/>
    <w:basedOn w:val="DefaultParagraphFont"/>
    <w:link w:val="Footer"/>
    <w:uiPriority w:val="99"/>
    <w:rsid w:val="00E52AC4"/>
    <w:rPr>
      <w:color w:val="000000"/>
    </w:rPr>
  </w:style>
  <w:style w:type="paragraph" w:styleId="NormalWeb">
    <w:name w:val="Normal (Web)"/>
    <w:basedOn w:val="Normal"/>
    <w:uiPriority w:val="99"/>
    <w:unhideWhenUsed/>
    <w:rsid w:val="009E6953"/>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styleId="TableGrid">
    <w:name w:val="Table Grid"/>
    <w:basedOn w:val="TableNormal"/>
    <w:uiPriority w:val="39"/>
    <w:rsid w:val="000D6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179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giao-duc/chi-thi-08-ct-ttg-2022-tang-cuong-cong-tac-xay-dung-van-hoa-hoc-duong-515359.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CamVan</cp:lastModifiedBy>
  <cp:revision>3</cp:revision>
  <dcterms:created xsi:type="dcterms:W3CDTF">2023-03-29T15:30:00Z</dcterms:created>
  <dcterms:modified xsi:type="dcterms:W3CDTF">2023-03-29T15:31:00Z</dcterms:modified>
</cp:coreProperties>
</file>